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7A" w:rsidRPr="009F37C0" w:rsidRDefault="005D3C64" w:rsidP="00F2320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9F37C0">
        <w:rPr>
          <w:rFonts w:ascii="Times New Roman" w:hAnsi="Times New Roman" w:cs="Times New Roman"/>
          <w:b/>
          <w:sz w:val="28"/>
          <w:szCs w:val="28"/>
          <w:lang w:val="en-US"/>
        </w:rPr>
        <w:t>Lecture 8 Styles of pedagogical dialogue</w:t>
      </w:r>
    </w:p>
    <w:p w:rsidR="00E542B2" w:rsidRDefault="00E542B2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renowned and outstanding psychologist </w:t>
      </w:r>
      <w:r w:rsidR="00B400AB" w:rsidRPr="00B400AB">
        <w:rPr>
          <w:rFonts w:ascii="Times New Roman" w:hAnsi="Times New Roman" w:cs="Times New Roman"/>
          <w:sz w:val="28"/>
          <w:szCs w:val="28"/>
          <w:lang w:val="en-US"/>
        </w:rPr>
        <w:t xml:space="preserve">V.A. </w:t>
      </w:r>
      <w:proofErr w:type="spellStart"/>
      <w:r w:rsidR="00B400AB" w:rsidRPr="00B400AB">
        <w:rPr>
          <w:rFonts w:ascii="Times New Roman" w:hAnsi="Times New Roman" w:cs="Times New Roman"/>
          <w:sz w:val="28"/>
          <w:szCs w:val="28"/>
          <w:lang w:val="en-US"/>
        </w:rPr>
        <w:t>Kan-Kalik</w:t>
      </w:r>
      <w:proofErr w:type="spellEnd"/>
      <w:r w:rsidR="00B400AB" w:rsidRPr="00B400AB">
        <w:rPr>
          <w:rFonts w:ascii="Times New Roman" w:hAnsi="Times New Roman" w:cs="Times New Roman"/>
          <w:sz w:val="28"/>
          <w:szCs w:val="28"/>
          <w:lang w:val="en-US"/>
        </w:rPr>
        <w:t xml:space="preserve"> highl</w:t>
      </w:r>
      <w:r w:rsidR="00B400AB">
        <w:rPr>
          <w:rFonts w:ascii="Times New Roman" w:hAnsi="Times New Roman" w:cs="Times New Roman"/>
          <w:sz w:val="28"/>
          <w:szCs w:val="28"/>
          <w:lang w:val="en-US"/>
        </w:rPr>
        <w:t xml:space="preserve">ighted five pedagogical styles: </w:t>
      </w:r>
    </w:p>
    <w:p w:rsidR="00E542B2" w:rsidRDefault="00F323BA" w:rsidP="00F23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</w:t>
      </w:r>
      <w:r w:rsidR="00B400AB"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ommunication based on high professional prescriptions </w:t>
      </w:r>
      <w:r w:rsidR="00E542B2"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of the teacher</w:t>
      </w:r>
      <w:r w:rsidR="00E542B2">
        <w:rPr>
          <w:rFonts w:ascii="Times New Roman" w:hAnsi="Times New Roman" w:cs="Times New Roman"/>
          <w:sz w:val="28"/>
          <w:szCs w:val="28"/>
          <w:lang w:val="en-US"/>
        </w:rPr>
        <w:t>, his attitude to teaching as a whole.</w:t>
      </w:r>
    </w:p>
    <w:p w:rsidR="00E542B2" w:rsidRDefault="00F323BA" w:rsidP="00F23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</w:t>
      </w:r>
      <w:r w:rsidR="00B400AB"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ommunication based on friendly </w:t>
      </w:r>
      <w:r w:rsidR="00E542B2"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disposition</w:t>
      </w:r>
      <w:r w:rsidR="00E542B2">
        <w:rPr>
          <w:rFonts w:ascii="Times New Roman" w:hAnsi="Times New Roman" w:cs="Times New Roman"/>
          <w:sz w:val="28"/>
          <w:szCs w:val="28"/>
          <w:lang w:val="en-US"/>
        </w:rPr>
        <w:t>. It involves dedication to specific work. The teacher acts as a mentor, a senior fellow, and partially as a fellow in co –curricular activities. However, a teacher should avoid familiarity. This is especially true for young teachers who do not want to get into conflicts with elder students.</w:t>
      </w:r>
      <w:r w:rsidR="00B400AB" w:rsidRPr="00E542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23BA" w:rsidRDefault="00F323BA" w:rsidP="00F23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</w:t>
      </w:r>
      <w:r w:rsidR="00E542B2"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istance </w:t>
      </w:r>
      <w:r w:rsidR="00B400AB"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communication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refers to the most common types of pedagogical communication. In this case, distance is constantly observed in all areas: in education –with reference to the credibility and professionalism and with reference to the experience and age. This style creates relations “teacher-student” as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opposition,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however this does not mean that students should perceive the teacher only as a tutor and master.</w:t>
      </w:r>
    </w:p>
    <w:p w:rsidR="00F2320B" w:rsidRDefault="00F2320B" w:rsidP="00F23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Deterrence method,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negative form of communication, inhumane and intolerant, shows a pedagogical failure of the teacher, who uses fear and threatens as motivators for students’ activity and work.</w:t>
      </w:r>
    </w:p>
    <w:p w:rsidR="00B400AB" w:rsidRPr="00E542B2" w:rsidRDefault="00F2320B" w:rsidP="00F23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Flirting approach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typical for young teachers seeking popularity. Th</w:t>
      </w:r>
      <w:r w:rsidR="009F37C0">
        <w:rPr>
          <w:rFonts w:ascii="Times New Roman" w:hAnsi="Times New Roman" w:cs="Times New Roman"/>
          <w:sz w:val="28"/>
          <w:szCs w:val="28"/>
          <w:lang w:val="en-US"/>
        </w:rPr>
        <w:t>is communication provides false</w:t>
      </w:r>
      <w:r>
        <w:rPr>
          <w:rFonts w:ascii="Times New Roman" w:hAnsi="Times New Roman" w:cs="Times New Roman"/>
          <w:sz w:val="28"/>
          <w:szCs w:val="28"/>
          <w:lang w:val="en-US"/>
        </w:rPr>
        <w:t>, cheap credibility.</w:t>
      </w:r>
      <w:r w:rsidR="00B400AB" w:rsidRPr="00E542B2">
        <w:rPr>
          <w:rFonts w:ascii="Times New Roman" w:hAnsi="Times New Roman" w:cs="Times New Roman"/>
          <w:sz w:val="28"/>
          <w:szCs w:val="28"/>
          <w:lang w:val="en-US"/>
        </w:rPr>
        <w:t xml:space="preserve"> [14].</w:t>
      </w:r>
    </w:p>
    <w:p w:rsidR="005D3C64" w:rsidRPr="005D3C64" w:rsidRDefault="005D3C64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The diagnostic 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procedure for pedagogical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communication styles is ba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sed on classification of models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of teachers' behavior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in communication with students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within classes by L. D.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5D10">
        <w:rPr>
          <w:rFonts w:ascii="Times New Roman" w:hAnsi="Times New Roman" w:cs="Times New Roman"/>
          <w:sz w:val="28"/>
          <w:szCs w:val="28"/>
          <w:lang w:val="en-US"/>
        </w:rPr>
        <w:t>Stolyarenko</w:t>
      </w:r>
      <w:proofErr w:type="spellEnd"/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and S. I. </w:t>
      </w:r>
      <w:proofErr w:type="spellStart"/>
      <w:r w:rsidR="00595D10">
        <w:rPr>
          <w:rFonts w:ascii="Times New Roman" w:hAnsi="Times New Roman" w:cs="Times New Roman"/>
          <w:sz w:val="28"/>
          <w:szCs w:val="28"/>
          <w:lang w:val="en-US"/>
        </w:rPr>
        <w:t>Samygin</w:t>
      </w:r>
      <w:proofErr w:type="spellEnd"/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Conventionally these mo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dels can be denoted as follows: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dictator model 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(Mont Blanc); non-contact model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(Great Wall of China); mo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del of differentiated attention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(Locator); hypo-re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flective model (Grouse); hyper-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reflective model (Hamlet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); model of inflexible response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(Robot); authoritaria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n model (My own self); model of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>tive interaction (Union) [15]. T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his </w:t>
      </w:r>
      <w:proofErr w:type="gramStart"/>
      <w:r w:rsidRPr="005D3C64">
        <w:rPr>
          <w:rFonts w:ascii="Times New Roman" w:hAnsi="Times New Roman" w:cs="Times New Roman"/>
          <w:sz w:val="28"/>
          <w:szCs w:val="28"/>
          <w:lang w:val="en-US"/>
        </w:rPr>
        <w:t>classification,</w:t>
      </w:r>
      <w:proofErr w:type="gramEnd"/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 let us consider it in more details:</w:t>
      </w:r>
    </w:p>
    <w:p w:rsidR="005D3C64" w:rsidRPr="005D3C64" w:rsidRDefault="005D3C64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b/>
          <w:sz w:val="28"/>
          <w:szCs w:val="28"/>
          <w:lang w:val="en-US"/>
        </w:rPr>
        <w:t>Dictator model (Mon</w:t>
      </w:r>
      <w:r w:rsidR="00595D10" w:rsidRPr="00F2320B">
        <w:rPr>
          <w:rFonts w:ascii="Times New Roman" w:hAnsi="Times New Roman" w:cs="Times New Roman"/>
          <w:b/>
          <w:sz w:val="28"/>
          <w:szCs w:val="28"/>
          <w:lang w:val="en-US"/>
        </w:rPr>
        <w:t>t Blanc)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– the teacher is aloof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from the students,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personal influence is minimum,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pedagogical funct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ions are reduced to informative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message, which res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ults in the absence of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psychological contact,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shiftlessness and passivity of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the students.</w:t>
      </w:r>
    </w:p>
    <w:p w:rsidR="005D3C64" w:rsidRPr="005D3C64" w:rsidRDefault="005D3C64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Non-contact model </w:t>
      </w:r>
      <w:r w:rsidR="00595D10" w:rsidRPr="00F2320B">
        <w:rPr>
          <w:rFonts w:ascii="Times New Roman" w:hAnsi="Times New Roman" w:cs="Times New Roman"/>
          <w:b/>
          <w:sz w:val="28"/>
          <w:szCs w:val="28"/>
          <w:lang w:val="en-US"/>
        </w:rPr>
        <w:t>(Great Wall of China)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– between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the teacher and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the students there </w:t>
      </w:r>
      <w:proofErr w:type="gramStart"/>
      <w:r w:rsidR="00595D10">
        <w:rPr>
          <w:rFonts w:ascii="Times New Roman" w:hAnsi="Times New Roman" w:cs="Times New Roman"/>
          <w:sz w:val="28"/>
          <w:szCs w:val="28"/>
          <w:lang w:val="en-US"/>
        </w:rPr>
        <w:t>exists</w:t>
      </w:r>
      <w:proofErr w:type="gramEnd"/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weak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response due to rand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omly or unintentionally created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communication barrier,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the studies are of informative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and not of dialog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ue pattern, 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which leads to weak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interaction with the students and for their part,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indifferent attitude to the teacher.</w:t>
      </w:r>
    </w:p>
    <w:p w:rsidR="005D3C64" w:rsidRPr="005D3C64" w:rsidRDefault="005D3C64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b/>
          <w:sz w:val="28"/>
          <w:szCs w:val="28"/>
          <w:lang w:val="en-US"/>
        </w:rPr>
        <w:t>Model of differentia</w:t>
      </w:r>
      <w:r w:rsidR="00595D10" w:rsidRPr="00F2320B">
        <w:rPr>
          <w:rFonts w:ascii="Times New Roman" w:hAnsi="Times New Roman" w:cs="Times New Roman"/>
          <w:b/>
          <w:sz w:val="28"/>
          <w:szCs w:val="28"/>
          <w:lang w:val="en-US"/>
        </w:rPr>
        <w:t>ted attention (Locator)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– based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on selective relations with th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e students, the teacher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is oriented not at all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group but only at its portion,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either at good or, vice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versa, at weak students, which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leads to violation of 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integrity of interaction in the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system teacher--g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roup, which is substituted with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fragmented situational contacts.</w:t>
      </w:r>
    </w:p>
    <w:p w:rsidR="005D3C64" w:rsidRPr="005D3C64" w:rsidRDefault="005D3C64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b/>
          <w:sz w:val="28"/>
          <w:szCs w:val="28"/>
          <w:lang w:val="en-US"/>
        </w:rPr>
        <w:t>Hypo-reflective mod</w:t>
      </w:r>
      <w:r w:rsidR="00595D10" w:rsidRPr="00F2320B">
        <w:rPr>
          <w:rFonts w:ascii="Times New Roman" w:hAnsi="Times New Roman" w:cs="Times New Roman"/>
          <w:b/>
          <w:sz w:val="28"/>
          <w:szCs w:val="28"/>
          <w:lang w:val="en-US"/>
        </w:rPr>
        <w:t>el (Grouse)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– the teacher is in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his/her shell: the 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speech is presented mainly with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monologues, within jo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int activity he/she is absorbed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with his/her conc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epts and is emotionally deaf to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others, which leads 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to the absence of communication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between the students an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d the teacher, since the latter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is surrounded 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with the field of psychological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vacuum.</w:t>
      </w:r>
    </w:p>
    <w:p w:rsidR="005D3C64" w:rsidRPr="005D3C64" w:rsidRDefault="005D3C64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b/>
          <w:sz w:val="28"/>
          <w:szCs w:val="28"/>
          <w:lang w:val="en-US"/>
        </w:rPr>
        <w:t>Hyper-reflective model (</w:t>
      </w:r>
      <w:r w:rsidR="00595D10" w:rsidRPr="00F2320B">
        <w:rPr>
          <w:rFonts w:ascii="Times New Roman" w:hAnsi="Times New Roman" w:cs="Times New Roman"/>
          <w:b/>
          <w:sz w:val="28"/>
          <w:szCs w:val="28"/>
          <w:lang w:val="en-US"/>
        </w:rPr>
        <w:t>Hamlet)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 – it is opposite to the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previous 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model in terms of psychological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characteristic: the t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eacher is anxious not only with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substantial part of i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nteraction, but rather with how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he/she is appreciate 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by the others, he/she always in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doubts about efficien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cy of his/her arguments, reacts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vehemently to resp</w:t>
      </w:r>
      <w:r w:rsidR="00595D10">
        <w:rPr>
          <w:rFonts w:ascii="Times New Roman" w:hAnsi="Times New Roman" w:cs="Times New Roman"/>
          <w:sz w:val="28"/>
          <w:szCs w:val="28"/>
          <w:lang w:val="en-US"/>
        </w:rPr>
        <w:t xml:space="preserve">onses from the students, taking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them personally, w</w:t>
      </w:r>
      <w:r>
        <w:rPr>
          <w:rFonts w:ascii="Times New Roman" w:hAnsi="Times New Roman" w:cs="Times New Roman"/>
          <w:sz w:val="28"/>
          <w:szCs w:val="28"/>
          <w:lang w:val="en-US"/>
        </w:rPr>
        <w:t>hich leads to strained social-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psychological sensitivity of the teacher and non-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adequate reactions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the responses and actions of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the group.</w:t>
      </w:r>
    </w:p>
    <w:p w:rsidR="005D3C64" w:rsidRPr="005D3C64" w:rsidRDefault="005D3C64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b/>
          <w:sz w:val="28"/>
          <w:szCs w:val="28"/>
          <w:lang w:val="en-US"/>
        </w:rPr>
        <w:t>Model of inflexible response (Robot)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interaction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between the teache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and the students are arranged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according to rigi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program, where targets of the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studies and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eaching procedures are strictly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maintained,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perfect logics of narration and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argumentation of fac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ts takes place, but the teacher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does not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feel and understand alternating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communicativ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situation, which leads to low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efficiency of pedagogical interaction.</w:t>
      </w:r>
    </w:p>
    <w:p w:rsidR="005D3C64" w:rsidRPr="005D3C64" w:rsidRDefault="005D3C64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b/>
          <w:sz w:val="28"/>
          <w:szCs w:val="28"/>
          <w:lang w:val="en-US"/>
        </w:rPr>
        <w:t>Authoritarian model (My own self)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 – educational In addition, the stud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ents-philologists demonstrated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process is completely focused at the teacher, there is also decreased and low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evel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neurotization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(for more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no creative interaction between the teacher and the than 70 % of tested person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s), which is characterized with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students, any self-action of the students is emotional tolerance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positive background of major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suppressed, their cognitive and social activity is feelings (calmness, opti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mism). Optimism and creativity,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reduced to minimum, which leads to shiftlessness, plainness in implementation of desires form sense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loss of creative character of education, distortion of self-respect, social courage, independence, easiness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motivational sphere of cognitive activity.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ommunication and related with these properties stress</w:t>
      </w:r>
    </w:p>
    <w:p w:rsidR="005D3C64" w:rsidRPr="00DB1E57" w:rsidRDefault="005D3C64" w:rsidP="00F2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20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Model of active interaction (Union)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 – the teac</w:t>
      </w:r>
      <w:r>
        <w:rPr>
          <w:rFonts w:ascii="Times New Roman" w:hAnsi="Times New Roman" w:cs="Times New Roman"/>
          <w:sz w:val="28"/>
          <w:szCs w:val="28"/>
          <w:lang w:val="en-US"/>
        </w:rPr>
        <w:t>her is resistance. I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n contiguous dialogue with the students, supports group and reacts </w:t>
      </w:r>
      <w:r>
        <w:rPr>
          <w:rFonts w:ascii="Times New Roman" w:hAnsi="Times New Roman" w:cs="Times New Roman"/>
          <w:sz w:val="28"/>
          <w:szCs w:val="28"/>
          <w:lang w:val="en-US"/>
        </w:rPr>
        <w:t>to them with high flexibility. T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 xml:space="preserve">olerance. More than 70 </w:t>
      </w:r>
      <w:r>
        <w:rPr>
          <w:rFonts w:ascii="Times New Roman" w:hAnsi="Times New Roman" w:cs="Times New Roman"/>
          <w:sz w:val="28"/>
          <w:szCs w:val="28"/>
          <w:lang w:val="en-US"/>
        </w:rPr>
        <w:t>% of students are characterized t</w:t>
      </w:r>
      <w:r w:rsidRPr="005D3C64">
        <w:rPr>
          <w:rFonts w:ascii="Times New Roman" w:hAnsi="Times New Roman" w:cs="Times New Roman"/>
          <w:sz w:val="28"/>
          <w:szCs w:val="28"/>
          <w:lang w:val="en-US"/>
        </w:rPr>
        <w:t>his model is the most efficient.</w:t>
      </w:r>
      <w:bookmarkStart w:id="0" w:name="_GoBack"/>
      <w:bookmarkEnd w:id="0"/>
    </w:p>
    <w:sectPr w:rsidR="005D3C64" w:rsidRPr="00DB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D0F"/>
    <w:multiLevelType w:val="hybridMultilevel"/>
    <w:tmpl w:val="43D6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75"/>
    <w:rsid w:val="00026F23"/>
    <w:rsid w:val="00045275"/>
    <w:rsid w:val="002A7121"/>
    <w:rsid w:val="00320C34"/>
    <w:rsid w:val="00595D10"/>
    <w:rsid w:val="005B4EEA"/>
    <w:rsid w:val="005D3C64"/>
    <w:rsid w:val="00874506"/>
    <w:rsid w:val="009F37C0"/>
    <w:rsid w:val="00B400AB"/>
    <w:rsid w:val="00DB1E57"/>
    <w:rsid w:val="00E070D8"/>
    <w:rsid w:val="00E542B2"/>
    <w:rsid w:val="00F2320B"/>
    <w:rsid w:val="00F323BA"/>
    <w:rsid w:val="00F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84FE-5FB8-4666-AB2F-234CDFC7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</dc:creator>
  <cp:lastModifiedBy>Admin</cp:lastModifiedBy>
  <cp:revision>2</cp:revision>
  <dcterms:created xsi:type="dcterms:W3CDTF">2017-03-16T17:58:00Z</dcterms:created>
  <dcterms:modified xsi:type="dcterms:W3CDTF">2017-03-16T17:58:00Z</dcterms:modified>
</cp:coreProperties>
</file>